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30868" w14:textId="77A75E1A" w:rsidR="00865FF4" w:rsidRPr="00B41BF5" w:rsidRDefault="00C13F68">
      <w:pPr>
        <w:rPr>
          <w:b/>
          <w:bCs/>
          <w:color w:val="4472C4" w:themeColor="accent1"/>
          <w:sz w:val="28"/>
          <w:szCs w:val="28"/>
        </w:rPr>
      </w:pPr>
      <w:r>
        <w:rPr>
          <w:b/>
          <w:color w:val="4472C4" w:themeColor="accent1"/>
          <w:sz w:val="28"/>
        </w:rPr>
        <w:t>Notificaciones de la página de inicio de NetBenefits | Nómina de Goal Booster</w:t>
      </w:r>
    </w:p>
    <w:p w14:paraId="75F0D9A9" w14:textId="2E093BAE" w:rsidR="00C13F68" w:rsidRPr="00A86842" w:rsidRDefault="00C13F68" w:rsidP="00C13F68">
      <w:pPr>
        <w:rPr>
          <w:b/>
          <w:bCs/>
        </w:rPr>
      </w:pPr>
      <w:r>
        <w:rPr>
          <w:b/>
        </w:rPr>
        <w:t>Título:</w:t>
      </w:r>
      <w:r>
        <w:t xml:space="preserve"> </w:t>
      </w:r>
      <w:hyperlink r:id="rId4" w:history="1">
        <w:r w:rsidRPr="00A86842">
          <w:rPr>
            <w:rStyle w:val="Hyperlink"/>
            <w:b/>
            <w:bCs/>
          </w:rPr>
          <w:t>Ayudar a convertir un problema en “ningún problema”</w:t>
        </w:r>
      </w:hyperlink>
    </w:p>
    <w:p w14:paraId="5C2CCA7A" w14:textId="0F84BEF4" w:rsidR="00C13F68" w:rsidRDefault="00C13F68" w:rsidP="00C13F68">
      <w:r>
        <w:rPr>
          <w:b/>
        </w:rPr>
        <w:t>Subtítulo:</w:t>
      </w:r>
      <w:r>
        <w:t xml:space="preserve"> Establezca un objetivo de ahorro de emergencia con Fidelity Goal Booster</w:t>
      </w:r>
      <w:r>
        <w:rPr>
          <w:sz w:val="18"/>
          <w:vertAlign w:val="superscript"/>
        </w:rPr>
        <w:t>SM</w:t>
      </w:r>
      <w:r>
        <w:t xml:space="preserve"> para ayudar a que sea más fácil ahorrar para lo inesperado con dinero directamente de su cheque de pago.</w:t>
      </w:r>
    </w:p>
    <w:p w14:paraId="0BA8B09C" w14:textId="319E7BE4" w:rsidR="00C13F68" w:rsidRPr="00B9621B" w:rsidRDefault="00C13F68" w:rsidP="00C13F68">
      <w:pPr>
        <w:rPr>
          <w:lang w:val="en-US"/>
        </w:rPr>
      </w:pPr>
      <w:r w:rsidRPr="00B9621B">
        <w:rPr>
          <w:b/>
          <w:lang w:val="en-US"/>
        </w:rPr>
        <w:t>Enlace:</w:t>
      </w:r>
      <w:r w:rsidRPr="00B9621B">
        <w:rPr>
          <w:lang w:val="en-US"/>
        </w:rPr>
        <w:t xml:space="preserve"> </w:t>
      </w:r>
      <w:hyperlink r:id="rId5" w:history="1">
        <w:r w:rsidR="00A86842" w:rsidRPr="004F5D14">
          <w:rPr>
            <w:rStyle w:val="Hyperlink"/>
          </w:rPr>
          <w:t>https://digital.fidelity.com/prgw/digital/goal-booster/emergency-savings?utm_source=ps&amp;utm_medium=nb&amp;ccsource=gb_nbalert_payrollkit&amp;utm_campaign=gb_payroll_toolkit</w:t>
        </w:r>
      </w:hyperlink>
      <w:r w:rsidR="00A86842">
        <w:t xml:space="preserve"> </w:t>
      </w:r>
    </w:p>
    <w:p w14:paraId="1C3E47FE" w14:textId="77777777" w:rsidR="00C13F68" w:rsidRPr="00B9621B" w:rsidRDefault="00C13F68" w:rsidP="00C13F68">
      <w:pPr>
        <w:rPr>
          <w:lang w:val="en-US"/>
        </w:rPr>
      </w:pPr>
    </w:p>
    <w:p w14:paraId="478E514F" w14:textId="11978E64" w:rsidR="00C13F68" w:rsidRPr="00A86842" w:rsidRDefault="00C13F68" w:rsidP="00C13F68">
      <w:pPr>
        <w:rPr>
          <w:b/>
          <w:bCs/>
        </w:rPr>
      </w:pPr>
      <w:r>
        <w:rPr>
          <w:b/>
        </w:rPr>
        <w:t>Título:</w:t>
      </w:r>
      <w:r>
        <w:t xml:space="preserve"> </w:t>
      </w:r>
      <w:hyperlink r:id="rId6" w:history="1">
        <w:r w:rsidRPr="00A86842">
          <w:rPr>
            <w:rStyle w:val="Hyperlink"/>
            <w:b/>
            <w:bCs/>
          </w:rPr>
          <w:t>Esperar lo inesperado</w:t>
        </w:r>
      </w:hyperlink>
    </w:p>
    <w:p w14:paraId="39D22E9F" w14:textId="5E5F0000" w:rsidR="00C13F68" w:rsidRDefault="00C13F68" w:rsidP="00C13F68">
      <w:r>
        <w:rPr>
          <w:b/>
        </w:rPr>
        <w:t>Subtítulo:</w:t>
      </w:r>
      <w:r>
        <w:t xml:space="preserve"> Ayude a cubrir los gastos inesperados con Fidelity Goal Booster</w:t>
      </w:r>
      <w:r>
        <w:rPr>
          <w:sz w:val="18"/>
          <w:vertAlign w:val="superscript"/>
        </w:rPr>
        <w:t>SM</w:t>
      </w:r>
      <w:r>
        <w:t xml:space="preserve"> apartando incluso una pequeña cantidad de cada cheque de pago.</w:t>
      </w:r>
    </w:p>
    <w:p w14:paraId="28B46CB4" w14:textId="66F105BE" w:rsidR="00C13F68" w:rsidRPr="00B9621B" w:rsidRDefault="00C13F68" w:rsidP="00C13F68">
      <w:pPr>
        <w:rPr>
          <w:lang w:val="en-US"/>
        </w:rPr>
      </w:pPr>
      <w:r w:rsidRPr="00B9621B">
        <w:rPr>
          <w:b/>
          <w:lang w:val="en-US"/>
        </w:rPr>
        <w:t>Enlace:</w:t>
      </w:r>
      <w:r w:rsidRPr="00B9621B">
        <w:rPr>
          <w:lang w:val="en-US"/>
        </w:rPr>
        <w:t xml:space="preserve"> </w:t>
      </w:r>
      <w:hyperlink r:id="rId7" w:history="1">
        <w:r w:rsidR="00A86842" w:rsidRPr="004F5D14">
          <w:rPr>
            <w:rStyle w:val="Hyperlink"/>
          </w:rPr>
          <w:t>https://digital.fidelity.com/prgw/digital/goal-booster/emergency-savings?utm_source=ps&amp;utm_medium=nb&amp;ccsource=gb_nbalert_payrollkit&amp;utm_campaign=gb_payroll_toolkit</w:t>
        </w:r>
      </w:hyperlink>
      <w:r w:rsidR="00A86842">
        <w:t xml:space="preserve"> </w:t>
      </w:r>
    </w:p>
    <w:p w14:paraId="0CE01CED" w14:textId="77777777" w:rsidR="00B41BF5" w:rsidRPr="00B9621B" w:rsidRDefault="00B41BF5" w:rsidP="00C13F68">
      <w:pPr>
        <w:rPr>
          <w:lang w:val="en-US"/>
        </w:rPr>
      </w:pPr>
    </w:p>
    <w:p w14:paraId="346D4783" w14:textId="382F2801" w:rsidR="006106BA" w:rsidRDefault="007124D2" w:rsidP="00C13F68">
      <w:r w:rsidRPr="007124D2">
        <w:t>1160569.1.0</w:t>
      </w:r>
    </w:p>
    <w:sectPr w:rsidR="00610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F68"/>
    <w:rsid w:val="000957B7"/>
    <w:rsid w:val="001F4C77"/>
    <w:rsid w:val="00405586"/>
    <w:rsid w:val="004471A7"/>
    <w:rsid w:val="00471FEC"/>
    <w:rsid w:val="004729F9"/>
    <w:rsid w:val="00493625"/>
    <w:rsid w:val="00602A07"/>
    <w:rsid w:val="006106BA"/>
    <w:rsid w:val="007124D2"/>
    <w:rsid w:val="007E524C"/>
    <w:rsid w:val="00865FF4"/>
    <w:rsid w:val="00A86842"/>
    <w:rsid w:val="00B41BF5"/>
    <w:rsid w:val="00B9621B"/>
    <w:rsid w:val="00C13F68"/>
    <w:rsid w:val="00D27A0D"/>
    <w:rsid w:val="00D9317C"/>
    <w:rsid w:val="00DB4438"/>
    <w:rsid w:val="00DB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28ADD"/>
  <w15:chartTrackingRefBased/>
  <w15:docId w15:val="{E75FEE36-9EC5-44B3-AA50-E16981C46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3F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3F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5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4" Type="http://schemas.openxmlformats.org/officeDocument/2006/relationships/hyperlink" Target="https://digital.fidelity.com/prgw/digital/goal-booster/emergency-savings?utm_source=ps&amp;utm_medium=nb&amp;ccsource=gb_nbalert_payrollkit&amp;utm_campaign=gb_payroll_toolk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1340</Characters>
  <Application>Microsoft Office Word</Application>
  <DocSecurity>0</DocSecurity>
  <Lines>11</Lines>
  <Paragraphs>3</Paragraphs>
  <ScaleCrop>false</ScaleCrop>
  <Company>Fidelity Investments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O'Malley, Rachel</dc:creator>
  <cp:keywords/>
  <dc:description/>
  <cp:lastModifiedBy>Rabe, Terrie</cp:lastModifiedBy>
  <cp:revision>2</cp:revision>
  <dcterms:created xsi:type="dcterms:W3CDTF">2024-09-30T19:01:00Z</dcterms:created>
  <dcterms:modified xsi:type="dcterms:W3CDTF">2024-09-30T19:01:00Z</dcterms:modified>
</cp:coreProperties>
</file>